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DCAB6" w14:textId="4D68E2E1" w:rsidR="00DA0088" w:rsidRDefault="00DD1C76">
      <w:pPr>
        <w:pStyle w:val="LO-normal"/>
        <w:tabs>
          <w:tab w:val="left" w:pos="567"/>
        </w:tabs>
        <w:spacing w:after="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Квалификације наставника: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Ил Ак</w:t>
      </w:r>
      <w:r w:rsidR="00CE62BD">
        <w:rPr>
          <w:rFonts w:ascii="Times New Roman" w:eastAsia="Times New Roman" w:hAnsi="Times New Roman" w:cs="Times New Roman"/>
          <w:b/>
          <w:sz w:val="18"/>
          <w:szCs w:val="18"/>
          <w:lang w:val="sr-Cyrl-RS"/>
        </w:rPr>
        <w:t>к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ад</w:t>
      </w:r>
    </w:p>
    <w:tbl>
      <w:tblPr>
        <w:tblW w:w="10770" w:type="dxa"/>
        <w:tblLook w:val="0000" w:firstRow="0" w:lastRow="0" w:firstColumn="0" w:lastColumn="0" w:noHBand="0" w:noVBand="0"/>
      </w:tblPr>
      <w:tblGrid>
        <w:gridCol w:w="787"/>
        <w:gridCol w:w="26"/>
        <w:gridCol w:w="735"/>
        <w:gridCol w:w="346"/>
        <w:gridCol w:w="914"/>
        <w:gridCol w:w="1466"/>
        <w:gridCol w:w="262"/>
        <w:gridCol w:w="69"/>
        <w:gridCol w:w="273"/>
        <w:gridCol w:w="1088"/>
        <w:gridCol w:w="137"/>
        <w:gridCol w:w="1291"/>
        <w:gridCol w:w="404"/>
        <w:gridCol w:w="2972"/>
      </w:tblGrid>
      <w:tr w:rsidR="00DA0088" w14:paraId="7EA62578" w14:textId="77777777" w:rsidTr="00DD1C76">
        <w:trPr>
          <w:trHeight w:val="427"/>
        </w:trPr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921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E6A05" w14:textId="1084B03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Ил Ак</w:t>
            </w:r>
            <w:r w:rsidR="00CE62B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</w:t>
            </w:r>
          </w:p>
        </w:tc>
      </w:tr>
      <w:tr w:rsidR="00DA0088" w14:paraId="708EF050" w14:textId="77777777" w:rsidTr="00DD1C76">
        <w:trPr>
          <w:trHeight w:val="427"/>
        </w:trPr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85CC3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6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B7B8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DA0088" w14:paraId="410E4720" w14:textId="77777777" w:rsidTr="00DD1C76">
        <w:trPr>
          <w:trHeight w:val="427"/>
        </w:trPr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61A16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6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37C8F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Филозофски факултет у Београду, од 2008. </w:t>
            </w:r>
          </w:p>
        </w:tc>
      </w:tr>
      <w:tr w:rsidR="00DA0088" w14:paraId="2707BC48" w14:textId="77777777" w:rsidTr="00DD1C76">
        <w:trPr>
          <w:trHeight w:val="427"/>
        </w:trPr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B73E9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62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A90F5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DA0088" w14:paraId="0EF1B3D4" w14:textId="77777777">
        <w:trPr>
          <w:trHeight w:val="427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ECF40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DA0088" w14:paraId="4A1DA1D5" w14:textId="77777777" w:rsidTr="00DD1C76">
        <w:trPr>
          <w:trHeight w:val="427"/>
        </w:trPr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C7CF1" w14:textId="77777777" w:rsidR="00DA0088" w:rsidRDefault="00DA00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21AD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C9C85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D822B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77C04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DA0088" w14:paraId="710F0E2D" w14:textId="77777777" w:rsidTr="00DD1C76">
        <w:trPr>
          <w:trHeight w:val="427"/>
        </w:trPr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6564C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98D5B" w14:textId="2B37A369" w:rsidR="00DA0088" w:rsidRPr="00CE62BD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2016.</w:t>
            </w:r>
            <w:r w:rsidR="00CE62BD"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/2021.</w:t>
            </w:r>
          </w:p>
        </w:tc>
        <w:tc>
          <w:tcPr>
            <w:tcW w:w="2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0BDB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</w:t>
            </w:r>
          </w:p>
        </w:tc>
        <w:tc>
          <w:tcPr>
            <w:tcW w:w="2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9FCC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33116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DA0088" w14:paraId="43759ECB" w14:textId="77777777" w:rsidTr="00DD1C76">
        <w:trPr>
          <w:trHeight w:val="427"/>
        </w:trPr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FD7D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8714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2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E9BA5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факултет</w:t>
            </w:r>
          </w:p>
        </w:tc>
        <w:tc>
          <w:tcPr>
            <w:tcW w:w="2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5BD2B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6E53F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DA0088" w14:paraId="386485B2" w14:textId="77777777" w:rsidTr="00DD1C76">
        <w:trPr>
          <w:trHeight w:val="427"/>
        </w:trPr>
        <w:tc>
          <w:tcPr>
            <w:tcW w:w="1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9A3B9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A98BF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2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2952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</w:t>
            </w:r>
          </w:p>
        </w:tc>
        <w:tc>
          <w:tcPr>
            <w:tcW w:w="2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FE03D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A686A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DA0088" w14:paraId="0ED09DCA" w14:textId="77777777">
        <w:trPr>
          <w:trHeight w:val="427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9D9A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A0088" w14:paraId="3570040F" w14:textId="77777777" w:rsidTr="00DD1C76">
        <w:trPr>
          <w:trHeight w:val="512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FCFC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34F0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Ознака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предмета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A8BCB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1A797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71237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290F6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DA0088" w14:paraId="1547C0FC" w14:textId="77777777" w:rsidTr="00DD1C76">
        <w:trPr>
          <w:trHeight w:val="427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8935C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F714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OK001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89F1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 1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D2E7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C930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045EF" w14:textId="77777777" w:rsidR="00DA0088" w:rsidRDefault="00DD1C7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A0088" w14:paraId="1F670DD7" w14:textId="77777777" w:rsidTr="00DD1C76">
        <w:trPr>
          <w:trHeight w:val="427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3513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0C596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OK0013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8F45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Грчки језик 2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1A5C2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0F79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830DB" w14:textId="77777777" w:rsidR="00DA0088" w:rsidRDefault="00DD1C7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A0088" w14:paraId="35C4A3B1" w14:textId="77777777" w:rsidTr="00DD1C76">
        <w:trPr>
          <w:trHeight w:val="427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AA122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47FC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OK0026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5BFE5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Византијска филологија 1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F712F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5EC5D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9B941" w14:textId="77777777" w:rsidR="00DA0088" w:rsidRDefault="00DD1C7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A0088" w14:paraId="0FFB4571" w14:textId="77777777" w:rsidTr="00DD1C76">
        <w:trPr>
          <w:trHeight w:val="420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8962B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5BEE5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OK0044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937C7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Основи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грчког стила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D85F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82E51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5A301" w14:textId="77777777" w:rsidR="00DA0088" w:rsidRDefault="00DD1C7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A0088" w14:paraId="5337180F" w14:textId="77777777" w:rsidTr="00DD1C76">
        <w:trPr>
          <w:trHeight w:val="427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3BEF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2DFED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OK0040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57624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Византијска филолгија 2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22443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5E85F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049AB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DA0088" w14:paraId="1D311E9C" w14:textId="77777777" w:rsidTr="00DD1C76">
        <w:trPr>
          <w:trHeight w:val="427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2E9B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6. 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CEB66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МК0021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F5A54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Проституција у антици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94426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8348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501C2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DA0088" w14:paraId="54FFEAEE" w14:textId="77777777" w:rsidTr="00DD1C76">
        <w:trPr>
          <w:trHeight w:val="427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EB0F3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73F35" w14:textId="77777777" w:rsidR="00DA0088" w:rsidRDefault="00DD1C76">
            <w:pPr>
              <w:pStyle w:val="LO-normal"/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OK00GF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0A16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Старогрчки језик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D63F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10E32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Филозофија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A6FCE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CE62BD" w14:paraId="4DF4A5EF" w14:textId="77777777" w:rsidTr="00DD1C76">
        <w:trPr>
          <w:trHeight w:val="427"/>
        </w:trPr>
        <w:tc>
          <w:tcPr>
            <w:tcW w:w="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5002F" w14:textId="3970662D" w:rsidR="00CE62BD" w:rsidRDefault="00CE62B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4D241" w14:textId="5A41218A" w:rsidR="00CE62BD" w:rsidRPr="00CE62BD" w:rsidRDefault="00CE62BD">
            <w:pPr>
              <w:pStyle w:val="LO-normal"/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ОК0069</w:t>
            </w:r>
          </w:p>
        </w:tc>
        <w:tc>
          <w:tcPr>
            <w:tcW w:w="27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2F6E2" w14:textId="3036F842" w:rsidR="00CE62BD" w:rsidRPr="00CE62BD" w:rsidRDefault="00CE62BD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sr-Cyrl-RS"/>
              </w:rPr>
              <w:t>Проучовање античког мита</w:t>
            </w: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60BD4" w14:textId="49E23D49" w:rsidR="00CE62BD" w:rsidRPr="00CE62BD" w:rsidRDefault="00CE62B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П-В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081AF" w14:textId="52B0FCA4" w:rsidR="00CE62BD" w:rsidRPr="00CE62BD" w:rsidRDefault="00CE62B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BDCDB" w14:textId="64670E44" w:rsidR="00CE62BD" w:rsidRPr="00CE62BD" w:rsidRDefault="00CE62BD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DA0088" w14:paraId="745CAE7C" w14:textId="77777777">
        <w:trPr>
          <w:trHeight w:val="427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49608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DA0088" w14:paraId="5D0279EB" w14:textId="77777777" w:rsidTr="00DD1C76">
        <w:trPr>
          <w:trHeight w:val="42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EB55F" w14:textId="77777777" w:rsidR="00DA0088" w:rsidRDefault="00DA0088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0CDC3" w14:textId="77777777" w:rsidR="00DA0088" w:rsidRDefault="00DD1C7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Women at the Verge: Roman and Byzantine Women on the Danubian Limes, ур.  G, Tsetskhladze, A. Avram, J. Hargrave, The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Danubian Lands between the Black, Aegean and Adriatic Seas, Proceedings of the Fifth International Congress on Black Sea Antiquities, Oxford 2015, 263–268. (коаутор: Милена Јоксимовић)</w:t>
            </w:r>
          </w:p>
        </w:tc>
      </w:tr>
      <w:tr w:rsidR="00DA0088" w14:paraId="5F1DA5F1" w14:textId="77777777" w:rsidTr="00DD1C76">
        <w:trPr>
          <w:trHeight w:val="42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C2288" w14:textId="77777777" w:rsidR="00DA0088" w:rsidRDefault="00DA0088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5A667" w14:textId="77777777" w:rsidR="00DA0088" w:rsidRDefault="00DD1C7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Три писма Константина Великог код Евсевија Кесаријског, Теодорита Кир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ског и Сократа Схоластика, Византијски свет на Балкану 2 (2012) 563–569.</w:t>
            </w:r>
          </w:p>
        </w:tc>
      </w:tr>
      <w:tr w:rsidR="00DA0088" w14:paraId="19C027A2" w14:textId="77777777" w:rsidTr="00DD1C76">
        <w:trPr>
          <w:trHeight w:val="42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F74E" w14:textId="77777777" w:rsidR="00DA0088" w:rsidRDefault="00DA0088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31C43" w14:textId="77777777" w:rsidR="00DA0088" w:rsidRDefault="00DD1C7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Ὄντως σοι, κῦρι ἀϐϐᾶ: Funkcija i uloga jedne partikule, Lucida intervalla 41 (2012) 131–137.</w:t>
            </w:r>
          </w:p>
        </w:tc>
      </w:tr>
      <w:tr w:rsidR="00DA0088" w14:paraId="69C98C1D" w14:textId="77777777" w:rsidTr="00DD1C76">
        <w:trPr>
          <w:trHeight w:val="42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D3DE7" w14:textId="77777777" w:rsidR="00DA0088" w:rsidRDefault="00DA0088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CAEC5" w14:textId="77777777" w:rsidR="00DA0088" w:rsidRDefault="00DD1C7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Acedia in Evagrius and St. John Climacus, у: Pathe: The Language and Philosophy of Emo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tions, edd. Lj. Radenović, D. Dimitrijević, I. Akkad, Belgrade 2019, 175-185.</w:t>
            </w:r>
          </w:p>
        </w:tc>
      </w:tr>
      <w:tr w:rsidR="00DA0088" w14:paraId="4F978D90" w14:textId="77777777" w:rsidTr="00DD1C76">
        <w:trPr>
          <w:trHeight w:val="42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1187D" w14:textId="77777777" w:rsidR="00DA0088" w:rsidRDefault="00DA0088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55916" w14:textId="77777777" w:rsidR="00DA0088" w:rsidRDefault="00DD1C76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 једној колоквијалној употреби продева πιθανός у рановизантијском грецитету, Зборник радова Византолошког института (2016) 7–15.</w:t>
            </w:r>
          </w:p>
        </w:tc>
      </w:tr>
      <w:tr w:rsidR="00DA0088" w14:paraId="2E2E5C74" w14:textId="77777777" w:rsidTr="00DD1C76">
        <w:trPr>
          <w:trHeight w:val="427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EAEB9" w14:textId="77777777" w:rsidR="00DA0088" w:rsidRDefault="00DA0088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A7C8" w14:textId="77777777" w:rsidR="00DA0088" w:rsidRDefault="00DD1C7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Језик и стил Јована Мосха и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Аpophthegmata Patrum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Београд 2016, докторска дисертација</w:t>
            </w:r>
          </w:p>
        </w:tc>
      </w:tr>
      <w:tr w:rsidR="00DA0088" w14:paraId="10706ECF" w14:textId="77777777">
        <w:trPr>
          <w:trHeight w:val="427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D9BD7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A0088" w14:paraId="15B825D7" w14:textId="77777777" w:rsidTr="00DD1C76">
        <w:trPr>
          <w:trHeight w:val="427"/>
        </w:trPr>
        <w:tc>
          <w:tcPr>
            <w:tcW w:w="4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7BDA9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3DAA7" w14:textId="77777777" w:rsidR="00DA0088" w:rsidRDefault="00DA00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A0088" w14:paraId="2B906658" w14:textId="77777777" w:rsidTr="00DD1C76">
        <w:trPr>
          <w:trHeight w:val="427"/>
        </w:trPr>
        <w:tc>
          <w:tcPr>
            <w:tcW w:w="4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0759B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CA69B" w14:textId="77777777" w:rsidR="00DA0088" w:rsidRDefault="00DA0088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A0088" w14:paraId="23A0D663" w14:textId="77777777" w:rsidTr="00DD1C76">
        <w:trPr>
          <w:trHeight w:val="278"/>
        </w:trPr>
        <w:tc>
          <w:tcPr>
            <w:tcW w:w="42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3163C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Тренутно учешће на пројектима  </w:t>
            </w:r>
          </w:p>
        </w:tc>
        <w:tc>
          <w:tcPr>
            <w:tcW w:w="1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8D496" w14:textId="77777777" w:rsidR="00DA0088" w:rsidRDefault="00DD1C76">
            <w:pPr>
              <w:pStyle w:val="LO-normal"/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Домаћи: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061B2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Међународни  </w:t>
            </w:r>
          </w:p>
        </w:tc>
      </w:tr>
      <w:tr w:rsidR="00DA0088" w14:paraId="3E64D59E" w14:textId="77777777">
        <w:trPr>
          <w:trHeight w:val="427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3B2F3" w14:textId="77777777" w:rsidR="00DA0088" w:rsidRDefault="00DD1C7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 подаци које сматрате релевантним  </w:t>
            </w:r>
          </w:p>
        </w:tc>
      </w:tr>
    </w:tbl>
    <w:p w14:paraId="3D63D0DC" w14:textId="77777777" w:rsidR="00DA0088" w:rsidRDefault="00DA0088">
      <w:pPr>
        <w:pStyle w:val="LO-normal"/>
        <w:tabs>
          <w:tab w:val="left" w:pos="567"/>
        </w:tabs>
        <w:spacing w:after="60"/>
        <w:jc w:val="both"/>
        <w:rPr>
          <w:rFonts w:ascii="Times New Roman" w:hAnsi="Times New Roman"/>
          <w:sz w:val="18"/>
          <w:szCs w:val="18"/>
        </w:rPr>
      </w:pPr>
    </w:p>
    <w:sectPr w:rsidR="00DA0088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40E7"/>
    <w:multiLevelType w:val="multilevel"/>
    <w:tmpl w:val="4D644F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E7C4F92"/>
    <w:multiLevelType w:val="multilevel"/>
    <w:tmpl w:val="C4C65C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088"/>
    <w:rsid w:val="00CE62BD"/>
    <w:rsid w:val="00DA0088"/>
    <w:rsid w:val="00DD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CD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4</cp:revision>
  <dcterms:created xsi:type="dcterms:W3CDTF">2022-10-26T16:43:00Z</dcterms:created>
  <dcterms:modified xsi:type="dcterms:W3CDTF">2022-10-27T07:49:00Z</dcterms:modified>
  <dc:language>en-GB</dc:language>
</cp:coreProperties>
</file>